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1952" w14:textId="77777777"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55C82B5A" wp14:editId="7A0CEA34">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29524B61" w14:textId="77777777"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14:paraId="5522A1C7"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14:paraId="2CA52B75" w14:textId="77777777"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14:paraId="5780EB03"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14:paraId="07C4C52F"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14:paraId="22CD4F8D"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E150C2">
        <w:rPr>
          <w:rFonts w:ascii="Times New Roman" w:eastAsia="Times New Roman" w:hAnsi="Times New Roman" w:cs="Times New Roman"/>
          <w:caps/>
          <w:sz w:val="28"/>
          <w:szCs w:val="28"/>
          <w:lang w:eastAsia="ru-RU"/>
        </w:rPr>
        <w:t>Робототехника и мехатроника</w:t>
      </w:r>
      <w:r w:rsidRPr="005F1EE4">
        <w:rPr>
          <w:rFonts w:ascii="Times New Roman" w:eastAsia="Times New Roman" w:hAnsi="Times New Roman" w:cs="Times New Roman"/>
          <w:caps/>
          <w:sz w:val="28"/>
          <w:szCs w:val="28"/>
          <w:lang w:eastAsia="ru-RU"/>
        </w:rPr>
        <w:t>»</w:t>
      </w:r>
    </w:p>
    <w:p w14:paraId="3971A5E5" w14:textId="77777777"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14:paraId="57F61B94"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178CF15B"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1513FBD0"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3AB0268A" w14:textId="77777777" w:rsidR="005F1EE4" w:rsidRPr="005F1EE4" w:rsidRDefault="005F1EE4" w:rsidP="005F1EE4">
      <w:pPr>
        <w:spacing w:after="0" w:line="240" w:lineRule="auto"/>
        <w:rPr>
          <w:rFonts w:ascii="Times New Roman" w:eastAsia="Times New Roman" w:hAnsi="Times New Roman" w:cs="Times New Roman"/>
          <w:sz w:val="28"/>
          <w:szCs w:val="24"/>
          <w:lang w:eastAsia="ru-RU"/>
        </w:rPr>
      </w:pPr>
    </w:p>
    <w:p w14:paraId="12C35D05"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6BD436F8" w14:textId="77777777"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14:paraId="474DC41A" w14:textId="77777777"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14:paraId="0D68E49A" w14:textId="77777777"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14:paraId="0C16A28B" w14:textId="77777777" w:rsidR="00A964DC" w:rsidRDefault="008B6F35" w:rsidP="00A964DC">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14:paraId="5B66639E" w14:textId="0D73773C" w:rsidR="005F1EE4" w:rsidRPr="005F1EE4" w:rsidRDefault="004F4198" w:rsidP="00A964DC">
      <w:pPr>
        <w:widowControl w:val="0"/>
        <w:autoSpaceDE w:val="0"/>
        <w:autoSpaceDN w:val="0"/>
        <w:adjustRightInd w:val="0"/>
        <w:spacing w:before="180" w:after="0" w:line="240" w:lineRule="auto"/>
        <w:jc w:val="center"/>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1D20E7" w:rsidRPr="001D20E7">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Pr="005F1EE4">
        <w:rPr>
          <w:rFonts w:ascii="Times New Roman" w:eastAsia="Times New Roman" w:hAnsi="Times New Roman" w:cs="Times New Roman"/>
          <w:sz w:val="28"/>
          <w:szCs w:val="24"/>
          <w:lang w:eastAsia="ru-RU"/>
        </w:rPr>
        <w:t>»</w:t>
      </w:r>
    </w:p>
    <w:p w14:paraId="02089C4A"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F6067FA"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508191ED"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5C8131B"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14:paraId="3791BCC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D036964"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36EF1864"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D877FEF"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243B1DE"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A0B546A"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3FB213EA"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DB2D4B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0967E97"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8833D19" w14:textId="77777777"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DCBC48C" w14:textId="77777777"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14:paraId="5D3FE7E1" w14:textId="77777777"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14:paraId="77AF8557" w14:textId="77777777"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A964D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14:paraId="239B5C4F" w14:textId="77777777"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14:paraId="65CDD215" w14:textId="58DB1530" w:rsidR="00A964DC" w:rsidRDefault="005F1EE4" w:rsidP="001D20E7">
      <w:pPr>
        <w:spacing w:after="0" w:line="240" w:lineRule="auto"/>
        <w:ind w:left="2160" w:hanging="2160"/>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t xml:space="preserve">Составители: </w:t>
      </w:r>
      <w:r w:rsidR="00A964DC">
        <w:rPr>
          <w:rFonts w:ascii="Times New Roman" w:eastAsia="Times New Roman" w:hAnsi="Times New Roman" w:cs="Times New Roman"/>
          <w:sz w:val="28"/>
          <w:szCs w:val="28"/>
          <w:lang w:eastAsia="ru-RU"/>
        </w:rPr>
        <w:t>доцент</w:t>
      </w:r>
      <w:r w:rsidR="001D20E7">
        <w:rPr>
          <w:rFonts w:ascii="Times New Roman" w:eastAsia="Times New Roman" w:hAnsi="Times New Roman" w:cs="Times New Roman"/>
          <w:sz w:val="28"/>
          <w:szCs w:val="28"/>
          <w:lang w:eastAsia="ru-RU"/>
        </w:rPr>
        <w:t xml:space="preserve"> Дудкин Д.В.</w:t>
      </w:r>
    </w:p>
    <w:p w14:paraId="24016797" w14:textId="77777777" w:rsidR="005F1EE4" w:rsidRPr="00E8760E" w:rsidRDefault="005F1EE4" w:rsidP="006507BA">
      <w:pPr>
        <w:spacing w:after="0" w:line="240" w:lineRule="auto"/>
        <w:jc w:val="center"/>
        <w:rPr>
          <w:rFonts w:ascii="Times New Roman" w:eastAsia="Times New Roman" w:hAnsi="Times New Roman" w:cs="Times New Roman"/>
          <w:sz w:val="24"/>
          <w:szCs w:val="24"/>
          <w:lang w:eastAsia="ru-RU"/>
        </w:rPr>
      </w:pPr>
    </w:p>
    <w:p w14:paraId="64EFDE46" w14:textId="54061CA1" w:rsidR="005F1EE4" w:rsidRPr="00E8760E" w:rsidRDefault="00D549CF" w:rsidP="006507BA">
      <w:pPr>
        <w:widowControl w:val="0"/>
        <w:autoSpaceDE w:val="0"/>
        <w:autoSpaceDN w:val="0"/>
        <w:adjustRightInd w:val="0"/>
        <w:spacing w:after="200" w:line="24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A05603" w:rsidRPr="00A05603">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005F1EE4" w:rsidRPr="00E8760E">
        <w:rPr>
          <w:rFonts w:ascii="Times New Roman" w:eastAsia="Times New Roman" w:hAnsi="Times New Roman" w:cs="Times New Roman"/>
          <w:sz w:val="28"/>
          <w:szCs w:val="24"/>
          <w:lang w:eastAsia="ru-RU"/>
        </w:rPr>
        <w:t>»</w:t>
      </w:r>
      <w:r w:rsidR="006507BA">
        <w:rPr>
          <w:rFonts w:ascii="Times New Roman" w:eastAsia="Times New Roman" w:hAnsi="Times New Roman" w:cs="Times New Roman"/>
          <w:sz w:val="28"/>
          <w:szCs w:val="24"/>
          <w:lang w:eastAsia="ru-RU"/>
        </w:rPr>
        <w:t>,</w:t>
      </w:r>
      <w:r w:rsidR="005F1EE4" w:rsidRPr="00E8760E">
        <w:rPr>
          <w:rFonts w:ascii="Times New Roman" w:eastAsia="Times New Roman" w:hAnsi="Times New Roman" w:cs="Times New Roman"/>
          <w:sz w:val="28"/>
          <w:szCs w:val="24"/>
          <w:lang w:eastAsia="ru-RU"/>
        </w:rPr>
        <w:t xml:space="preserve"> ДГТУ, г. Ростов-на-Дону, 20</w:t>
      </w:r>
      <w:r w:rsidR="00A964DC">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14:paraId="612F1C23" w14:textId="77777777" w:rsidR="004F4198" w:rsidRPr="00E8760E" w:rsidRDefault="008B6F3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14:paraId="67575C74" w14:textId="77777777" w:rsidR="006507BA" w:rsidRDefault="00BA025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AF9F9"/>
        </w:rPr>
      </w:pPr>
      <w:r w:rsidRPr="00E8760E">
        <w:rPr>
          <w:rFonts w:ascii="Times New Roman" w:eastAsia="Times New Roman" w:hAnsi="Times New Roman" w:cs="Times New Roman"/>
          <w:sz w:val="28"/>
          <w:szCs w:val="24"/>
          <w:lang w:eastAsia="ru-RU"/>
        </w:rPr>
        <w:t>Предназначено для обучающихся</w:t>
      </w:r>
      <w:r w:rsidR="00A964DC">
        <w:rPr>
          <w:rFonts w:ascii="Times New Roman" w:eastAsia="Times New Roman" w:hAnsi="Times New Roman" w:cs="Times New Roman"/>
          <w:sz w:val="28"/>
          <w:szCs w:val="24"/>
          <w:lang w:eastAsia="ru-RU"/>
        </w:rPr>
        <w:t xml:space="preserve"> заочной </w:t>
      </w:r>
      <w:r w:rsidRPr="00E8760E">
        <w:rPr>
          <w:rFonts w:ascii="Times New Roman" w:eastAsia="Times New Roman" w:hAnsi="Times New Roman" w:cs="Times New Roman"/>
          <w:sz w:val="28"/>
          <w:szCs w:val="24"/>
          <w:lang w:eastAsia="ru-RU"/>
        </w:rPr>
        <w:t>форм</w:t>
      </w:r>
      <w:r w:rsidR="00A964DC">
        <w:rPr>
          <w:rFonts w:ascii="Times New Roman" w:eastAsia="Times New Roman" w:hAnsi="Times New Roman" w:cs="Times New Roman"/>
          <w:sz w:val="28"/>
          <w:szCs w:val="24"/>
          <w:lang w:eastAsia="ru-RU"/>
        </w:rPr>
        <w:t>ы</w:t>
      </w:r>
      <w:r w:rsidRPr="00E8760E">
        <w:rPr>
          <w:rFonts w:ascii="Times New Roman" w:eastAsia="Times New Roman" w:hAnsi="Times New Roman" w:cs="Times New Roman"/>
          <w:sz w:val="28"/>
          <w:szCs w:val="24"/>
          <w:lang w:eastAsia="ru-RU"/>
        </w:rPr>
        <w:t xml:space="preserve"> обучения для направления </w:t>
      </w:r>
      <w:r w:rsidR="00E8760E" w:rsidRPr="006507BA">
        <w:rPr>
          <w:rFonts w:ascii="Times New Roman" w:eastAsia="Times New Roman" w:hAnsi="Times New Roman" w:cs="Times New Roman"/>
          <w:sz w:val="28"/>
          <w:szCs w:val="28"/>
          <w:lang w:eastAsia="ru-RU"/>
        </w:rPr>
        <w:t xml:space="preserve">подготовки </w:t>
      </w:r>
      <w:r w:rsidR="006507BA" w:rsidRPr="006507BA">
        <w:rPr>
          <w:rFonts w:ascii="Times New Roman" w:hAnsi="Times New Roman" w:cs="Times New Roman"/>
          <w:color w:val="333333"/>
          <w:sz w:val="28"/>
          <w:szCs w:val="28"/>
          <w:shd w:val="clear" w:color="auto" w:fill="FAF9F9"/>
        </w:rPr>
        <w:t>15.04.06 Мехатроника и робототехника</w:t>
      </w:r>
      <w:r w:rsidR="006507BA">
        <w:rPr>
          <w:rFonts w:ascii="Times New Roman" w:hAnsi="Times New Roman" w:cs="Times New Roman"/>
          <w:color w:val="333333"/>
          <w:sz w:val="28"/>
          <w:szCs w:val="28"/>
          <w:shd w:val="clear" w:color="auto" w:fill="FAF9F9"/>
        </w:rPr>
        <w:t>.</w:t>
      </w:r>
    </w:p>
    <w:p w14:paraId="1D82C401" w14:textId="77777777" w:rsidR="005F1EE4" w:rsidRDefault="005F1EE4"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3CA6297D" w14:textId="77777777" w:rsidR="006507BA"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4D92730E" w14:textId="77777777" w:rsidR="006507BA" w:rsidRPr="00E8760E"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0654C757" w14:textId="77777777" w:rsidR="005F1EE4" w:rsidRPr="00E8760E" w:rsidRDefault="005F1EE4" w:rsidP="006507BA">
      <w:pPr>
        <w:widowControl w:val="0"/>
        <w:autoSpaceDE w:val="0"/>
        <w:autoSpaceDN w:val="0"/>
        <w:adjustRightInd w:val="0"/>
        <w:spacing w:before="180" w:after="0" w:line="240" w:lineRule="auto"/>
        <w:ind w:firstLine="720"/>
        <w:jc w:val="both"/>
        <w:rPr>
          <w:rFonts w:ascii="Times New Roman" w:eastAsia="Times New Roman" w:hAnsi="Times New Roman" w:cs="Times New Roman"/>
          <w:sz w:val="28"/>
          <w:szCs w:val="24"/>
          <w:lang w:eastAsia="ru-RU"/>
        </w:rPr>
      </w:pPr>
    </w:p>
    <w:p w14:paraId="7D70139E" w14:textId="77777777" w:rsidR="00B13F95" w:rsidRPr="00E8760E" w:rsidRDefault="00B13F95" w:rsidP="006507BA">
      <w:pPr>
        <w:widowControl w:val="0"/>
        <w:autoSpaceDE w:val="0"/>
        <w:autoSpaceDN w:val="0"/>
        <w:adjustRightInd w:val="0"/>
        <w:spacing w:after="200" w:line="24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14:paraId="4FAD8B62" w14:textId="77777777" w:rsidR="006507BA" w:rsidRDefault="00B13F95" w:rsidP="006507BA">
      <w:pPr>
        <w:widowControl w:val="0"/>
        <w:autoSpaceDE w:val="0"/>
        <w:autoSpaceDN w:val="0"/>
        <w:adjustRightInd w:val="0"/>
        <w:spacing w:before="180" w:after="0" w:line="240" w:lineRule="auto"/>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 xml:space="preserve">зав. кафедрой </w:t>
      </w:r>
      <w:r w:rsidR="006507BA">
        <w:rPr>
          <w:rFonts w:ascii="Times New Roman" w:eastAsia="Times New Roman" w:hAnsi="Times New Roman"/>
          <w:sz w:val="28"/>
          <w:szCs w:val="28"/>
          <w:lang w:eastAsia="ru-RU"/>
        </w:rPr>
        <w:t>«Робототехника и мехатроника» Изюмов А.И.</w:t>
      </w:r>
    </w:p>
    <w:p w14:paraId="4FC91986"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70E50B3C"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DECE9AC"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4CD1C1D"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BBC59F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3D3C22E"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DCD1EC6"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122776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24AC231"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908B89A"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E9ECDE0"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D4CF3B9"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C2EE908" w14:textId="77777777" w:rsidR="006E2973" w:rsidRDefault="006E2973"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EAEB62A"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F8F569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8F94621" w14:textId="77777777"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6507BA">
        <w:rPr>
          <w:rFonts w:ascii="Times New Roman" w:eastAsia="Times New Roman" w:hAnsi="Times New Roman" w:cs="Times New Roman"/>
          <w:spacing w:val="20"/>
          <w:sz w:val="28"/>
          <w:szCs w:val="24"/>
          <w:lang w:eastAsia="ru-RU"/>
        </w:rPr>
        <w:t>24</w:t>
      </w:r>
      <w:r w:rsidRPr="005F1EE4">
        <w:rPr>
          <w:rFonts w:ascii="Times New Roman" w:eastAsia="Times New Roman" w:hAnsi="Times New Roman" w:cs="Times New Roman"/>
          <w:spacing w:val="20"/>
          <w:sz w:val="28"/>
          <w:szCs w:val="24"/>
          <w:lang w:eastAsia="ru-RU"/>
        </w:rPr>
        <w:t xml:space="preserve">г. </w:t>
      </w:r>
    </w:p>
    <w:p w14:paraId="3E043C3A"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387478D" w14:textId="77777777" w:rsid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pacing w:val="20"/>
          <w:sz w:val="28"/>
          <w:szCs w:val="28"/>
          <w:lang w:eastAsia="ru-RU"/>
        </w:rPr>
      </w:pPr>
      <w:r w:rsidRPr="00BA0255">
        <w:rPr>
          <w:rFonts w:ascii="Times New Roman" w:eastAsia="Times New Roman" w:hAnsi="Times New Roman" w:cs="Times New Roman"/>
          <w:b/>
          <w:bCs/>
          <w:spacing w:val="20"/>
          <w:sz w:val="28"/>
          <w:szCs w:val="28"/>
          <w:lang w:eastAsia="ru-RU"/>
        </w:rPr>
        <w:lastRenderedPageBreak/>
        <w:t>Введение</w:t>
      </w:r>
    </w:p>
    <w:p w14:paraId="37D0B4D4" w14:textId="7D93D8E1"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Учебным планом, предусматривается написание контрольной работы по дисциплине «</w:t>
      </w:r>
      <w:r w:rsidR="00A05603" w:rsidRPr="00A05603">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Pr="006507BA">
        <w:rPr>
          <w:rFonts w:ascii="Times New Roman" w:hAnsi="Times New Roman" w:cs="Times New Roman"/>
          <w:sz w:val="28"/>
          <w:szCs w:val="28"/>
        </w:rPr>
        <w:t xml:space="preserve">». Этот вид письменной работы выполняется, по </w:t>
      </w:r>
      <w:r w:rsidR="0047753E">
        <w:rPr>
          <w:rFonts w:ascii="Times New Roman" w:hAnsi="Times New Roman" w:cs="Times New Roman"/>
          <w:sz w:val="28"/>
          <w:szCs w:val="28"/>
        </w:rPr>
        <w:t>вариантам</w:t>
      </w:r>
      <w:r w:rsidRPr="006507BA">
        <w:rPr>
          <w:rFonts w:ascii="Times New Roman" w:hAnsi="Times New Roman" w:cs="Times New Roman"/>
          <w:sz w:val="28"/>
          <w:szCs w:val="28"/>
        </w:rPr>
        <w:t>, с</w:t>
      </w:r>
      <w:r w:rsidR="0047753E">
        <w:rPr>
          <w:rFonts w:ascii="Times New Roman" w:hAnsi="Times New Roman" w:cs="Times New Roman"/>
          <w:sz w:val="28"/>
          <w:szCs w:val="28"/>
        </w:rPr>
        <w:t>оответствующим последней цифре номера студенческого билета</w:t>
      </w:r>
      <w:r w:rsidRPr="006507BA">
        <w:rPr>
          <w:rFonts w:ascii="Times New Roman" w:hAnsi="Times New Roman" w:cs="Times New Roman"/>
          <w:sz w:val="28"/>
          <w:szCs w:val="28"/>
        </w:rPr>
        <w:t xml:space="preserve">. Перечень тем разрабатывается преподавателями кафедр читающих данную дисциплину. Работа выполняется под руководством научного руководителя, т.е. преподавателя кафедры. </w:t>
      </w:r>
    </w:p>
    <w:p w14:paraId="5CB6033A"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Контрольная работа – самостоятельный труд студента, который способствует углубленному изучению пройденного материала.  </w:t>
      </w:r>
    </w:p>
    <w:p w14:paraId="4DA6BC95" w14:textId="77777777"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14:paraId="109D8B48" w14:textId="77777777" w:rsid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14:paraId="06F4F2E5" w14:textId="2C14C98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Цель выполняемой работы: активизировать самостоятельное изучение вопросов </w:t>
      </w:r>
      <w:r w:rsidR="00DC5E7C">
        <w:rPr>
          <w:rFonts w:ascii="Times New Roman" w:hAnsi="Times New Roman" w:cs="Times New Roman"/>
          <w:sz w:val="28"/>
          <w:szCs w:val="28"/>
        </w:rPr>
        <w:t>п</w:t>
      </w:r>
      <w:r w:rsidR="00DC5E7C" w:rsidRPr="00DC5E7C">
        <w:rPr>
          <w:rFonts w:ascii="Times New Roman" w:hAnsi="Times New Roman" w:cs="Times New Roman"/>
          <w:sz w:val="28"/>
          <w:szCs w:val="28"/>
        </w:rPr>
        <w:t>рограммны</w:t>
      </w:r>
      <w:r w:rsidR="00DC5E7C">
        <w:rPr>
          <w:rFonts w:ascii="Times New Roman" w:hAnsi="Times New Roman" w:cs="Times New Roman"/>
          <w:sz w:val="28"/>
          <w:szCs w:val="28"/>
        </w:rPr>
        <w:t>х</w:t>
      </w:r>
      <w:r w:rsidR="00DC5E7C" w:rsidRPr="00DC5E7C">
        <w:rPr>
          <w:rFonts w:ascii="Times New Roman" w:hAnsi="Times New Roman" w:cs="Times New Roman"/>
          <w:sz w:val="28"/>
          <w:szCs w:val="28"/>
        </w:rPr>
        <w:t xml:space="preserve"> и аппаратны</w:t>
      </w:r>
      <w:r w:rsidR="00DC5E7C">
        <w:rPr>
          <w:rFonts w:ascii="Times New Roman" w:hAnsi="Times New Roman" w:cs="Times New Roman"/>
          <w:sz w:val="28"/>
          <w:szCs w:val="28"/>
        </w:rPr>
        <w:t>х</w:t>
      </w:r>
      <w:r w:rsidR="00DC5E7C" w:rsidRPr="00DC5E7C">
        <w:rPr>
          <w:rFonts w:ascii="Times New Roman" w:hAnsi="Times New Roman" w:cs="Times New Roman"/>
          <w:sz w:val="28"/>
          <w:szCs w:val="28"/>
        </w:rPr>
        <w:t xml:space="preserve"> средств ИИ в робототехнике и мехатронике</w:t>
      </w:r>
      <w:r w:rsidRPr="006507BA">
        <w:rPr>
          <w:rFonts w:ascii="Times New Roman" w:hAnsi="Times New Roman" w:cs="Times New Roman"/>
          <w:sz w:val="28"/>
          <w:szCs w:val="28"/>
        </w:rPr>
        <w:t xml:space="preserve">, получить глубокие знания по выбранной теме и одновременно проверить способность применять полученные познания в решении профессиональных задач. </w:t>
      </w:r>
    </w:p>
    <w:p w14:paraId="7E16F555"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Основные задачи выполняемой работы: </w:t>
      </w:r>
    </w:p>
    <w:p w14:paraId="51CEBC48" w14:textId="2DCF4F4B" w:rsidR="006507BA" w:rsidRPr="006507BA" w:rsidRDefault="00C23DEF" w:rsidP="003D40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507BA" w:rsidRPr="006507BA">
        <w:rPr>
          <w:rFonts w:ascii="Times New Roman" w:hAnsi="Times New Roman" w:cs="Times New Roman"/>
          <w:sz w:val="28"/>
          <w:szCs w:val="28"/>
        </w:rPr>
        <w:t xml:space="preserve">закрепление полученных ранее теоретических знаний; </w:t>
      </w:r>
    </w:p>
    <w:p w14:paraId="031A007C" w14:textId="4CF303D7" w:rsidR="006507BA" w:rsidRPr="006507BA" w:rsidRDefault="00C23DEF" w:rsidP="003D40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507BA" w:rsidRPr="006507BA">
        <w:rPr>
          <w:rFonts w:ascii="Times New Roman" w:hAnsi="Times New Roman" w:cs="Times New Roman"/>
          <w:sz w:val="28"/>
          <w:szCs w:val="28"/>
        </w:rPr>
        <w:t xml:space="preserve">выработка умений и навыков самостоятельной научно-исследовательской работы; </w:t>
      </w:r>
    </w:p>
    <w:p w14:paraId="17913EDC" w14:textId="7F149757" w:rsidR="006507BA" w:rsidRPr="006507BA" w:rsidRDefault="00C23DEF" w:rsidP="006507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507BA" w:rsidRPr="006507BA">
        <w:rPr>
          <w:rFonts w:ascii="Times New Roman" w:hAnsi="Times New Roman" w:cs="Times New Roman"/>
          <w:sz w:val="28"/>
          <w:szCs w:val="28"/>
        </w:rPr>
        <w:t xml:space="preserve">) выявление способностей к научно-исследовательской и поисковой деятельности.  </w:t>
      </w:r>
    </w:p>
    <w:p w14:paraId="3A253F0A" w14:textId="77777777" w:rsidR="006507BA" w:rsidRPr="006507BA" w:rsidRDefault="006507BA" w:rsidP="006507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41F02731"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14:paraId="351C645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Весь процесс написания контрольной работы можно условно разделить на следующие этапы: </w:t>
      </w:r>
    </w:p>
    <w:p w14:paraId="1D42E3E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а) выбор </w:t>
      </w:r>
      <w:r w:rsidR="00F176E1">
        <w:rPr>
          <w:rFonts w:ascii="Times New Roman" w:hAnsi="Times New Roman" w:cs="Times New Roman"/>
          <w:sz w:val="28"/>
          <w:szCs w:val="28"/>
        </w:rPr>
        <w:t>варианта</w:t>
      </w:r>
      <w:r w:rsidRPr="00B7023B">
        <w:rPr>
          <w:rFonts w:ascii="Times New Roman" w:hAnsi="Times New Roman" w:cs="Times New Roman"/>
          <w:sz w:val="28"/>
          <w:szCs w:val="28"/>
        </w:rPr>
        <w:t xml:space="preserve">, консультация и составление предварительного плана работы; </w:t>
      </w:r>
    </w:p>
    <w:p w14:paraId="2A2EF861"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сбор научной информации, относящейся к теме исследования (прежде всего </w:t>
      </w:r>
    </w:p>
    <w:p w14:paraId="66FB6FB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работа с библиографией), изучение литературы; </w:t>
      </w:r>
    </w:p>
    <w:p w14:paraId="56F8939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анализ составных частей проблемы, изложение темы; </w:t>
      </w:r>
    </w:p>
    <w:p w14:paraId="1943143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 обработка материала в целом; </w:t>
      </w:r>
    </w:p>
    <w:p w14:paraId="3D6AA42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д) уточнение плана работы; </w:t>
      </w:r>
    </w:p>
    <w:p w14:paraId="3F28F5F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е) оформление контрольной работы, представление ее на кафедру для регистрации; </w:t>
      </w:r>
    </w:p>
    <w:p w14:paraId="216FDCB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ж) работа по устранению указанных замечаний; </w:t>
      </w:r>
    </w:p>
    <w:p w14:paraId="5B7435B8" w14:textId="77777777" w:rsidR="00B7023B" w:rsidRDefault="00B7023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з) защита </w:t>
      </w:r>
      <w:r w:rsidRPr="00FF222B">
        <w:rPr>
          <w:rFonts w:ascii="Times New Roman" w:hAnsi="Times New Roman" w:cs="Times New Roman"/>
          <w:sz w:val="28"/>
          <w:szCs w:val="28"/>
        </w:rPr>
        <w:t xml:space="preserve">контрольной работы. </w:t>
      </w:r>
    </w:p>
    <w:p w14:paraId="143DC5BD" w14:textId="77777777" w:rsidR="00F84B06" w:rsidRPr="00B7023B" w:rsidRDefault="00F84B06" w:rsidP="00F84B06">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14:paraId="20D79ABC"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lastRenderedPageBreak/>
        <w:t xml:space="preserve">Получив проверенную работу, студент должен внимательно ознакомиться с пометками на полях и выполнить все указания преподавателя. Если работа не соответствует предъявляемым требованиям, необходимо доработать контрольную работу, устранив все недостатки, и в новом варианте сдать на проверку. </w:t>
      </w:r>
    </w:p>
    <w:p w14:paraId="0A57E52F"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В установленный кафедрой срок исполнитель обязан явиться на защиту контрольной работы, имея с собой последний вариант. При защите студент должен быть готов ответить на вопросы преподавателя по всей теме контрольной работы. </w:t>
      </w:r>
    </w:p>
    <w:p w14:paraId="68FFE91B" w14:textId="77777777" w:rsid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Контрольные работы не возвращаются и хранятся в фонде кафедры. </w:t>
      </w:r>
    </w:p>
    <w:p w14:paraId="3C9E9104" w14:textId="77777777" w:rsidR="00F84B06" w:rsidRPr="00FF222B" w:rsidRDefault="00F84B06" w:rsidP="00FF222B">
      <w:pPr>
        <w:spacing w:after="0" w:line="240" w:lineRule="auto"/>
        <w:ind w:firstLine="709"/>
        <w:jc w:val="both"/>
        <w:rPr>
          <w:rFonts w:ascii="Times New Roman" w:hAnsi="Times New Roman" w:cs="Times New Roman"/>
          <w:sz w:val="28"/>
          <w:szCs w:val="28"/>
        </w:rPr>
      </w:pPr>
    </w:p>
    <w:p w14:paraId="2A2E28FC"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14:paraId="47E71FEA" w14:textId="77777777" w:rsidR="00B7023B" w:rsidRPr="00CB2C44" w:rsidRDefault="00B7023B" w:rsidP="00CB2C44">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Контрольная работа должна быть оформлена в соответствии с требованиями, предъявляемыми к данному виду работ. Контрольная работа включает титульный лист, план контрольной работы, список литературы и нормативно-правовых актов, оформленный в соответствии с т</w:t>
      </w:r>
      <w:r w:rsidRPr="00CB2C44">
        <w:rPr>
          <w:rFonts w:ascii="Times New Roman" w:hAnsi="Times New Roman" w:cs="Times New Roman"/>
          <w:sz w:val="28"/>
          <w:szCs w:val="28"/>
        </w:rPr>
        <w:t xml:space="preserve">ребованиями стандарта. В последнем случае работа должна быть скреплена или должна находиться в папке для контрольных работ. Текст должен быть набран на компьютере.  </w:t>
      </w:r>
    </w:p>
    <w:p w14:paraId="08C04215"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Контрольная работа излагается логически последовательно, грамотно и разборчиво. Каждая работа обязательно должна иметь титульный лист. Он содержит название высшего учебного заведения, название темы, фамилию, инициалы, ученое звание и степень научного руководителя, фамилию, инициалы автора, номер группы. </w:t>
      </w:r>
    </w:p>
    <w:p w14:paraId="52B3CC96"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На следующем листе дается план контрольной работы. План включает в себя: введение, название всех разделов и параграфов, заключение, список литературы, приложения. </w:t>
      </w:r>
    </w:p>
    <w:p w14:paraId="56BC6FBB"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Введение должно быть кратким (1-2 страницы). В нем необходимо отметить актуальность темы, степень ее научной разработанности, цель и задачи, которые ставятся в работе. Изложение каждого вопроса необходимо начать с написания заголовка, идентичного плану,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остается место только для заголовка, и нет места ни для одной строчки текста, заголовок нужно писать на следующей странице. </w:t>
      </w:r>
    </w:p>
    <w:p w14:paraId="16173F9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 </w:t>
      </w:r>
    </w:p>
    <w:p w14:paraId="14EF317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Изложение содержания всей контрольной работы должно быть завершено заключением, в котором необходимо дать выводы по написанию работы в целом. </w:t>
      </w:r>
    </w:p>
    <w:p w14:paraId="374A53A4"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конце работы ставится подпись студента и дата. </w:t>
      </w:r>
    </w:p>
    <w:p w14:paraId="39777C24"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Страницы контрольной работы должны иметь нумерацию (сквозную). Номер страниц ставится в правом нижнем углу. На титульном листе номер страниц не ставится. </w:t>
      </w:r>
    </w:p>
    <w:p w14:paraId="37E24872"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тексте контрольной работы не допускается произвольное сокращение слов (кроме общепринятых). Дополнительно контрольной работа может иметь приложения (схемы, таблицы и т.д.). По всем возникшим вопросам студенту следует обращаться за консультацией к своему преподавателю дисциплины. </w:t>
      </w:r>
    </w:p>
    <w:p w14:paraId="7F020F4F" w14:textId="77777777" w:rsidR="00CB2C44" w:rsidRPr="00B7023B" w:rsidRDefault="00CB2C44" w:rsidP="00B7023B">
      <w:pPr>
        <w:spacing w:after="0" w:line="240" w:lineRule="auto"/>
        <w:ind w:firstLine="709"/>
        <w:jc w:val="both"/>
        <w:rPr>
          <w:rFonts w:ascii="Times New Roman" w:hAnsi="Times New Roman" w:cs="Times New Roman"/>
          <w:sz w:val="28"/>
          <w:szCs w:val="28"/>
        </w:rPr>
      </w:pPr>
    </w:p>
    <w:p w14:paraId="0D1237FF" w14:textId="77777777" w:rsidR="00CB2C44" w:rsidRPr="008B6F35"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Объем контрольной работы</w:t>
      </w:r>
    </w:p>
    <w:p w14:paraId="0EFAF381" w14:textId="77777777" w:rsidR="00B7023B"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sidRPr="00CB2C44">
        <w:rPr>
          <w:rFonts w:ascii="Times New Roman" w:hAnsi="Times New Roman" w:cs="Times New Roman"/>
          <w:sz w:val="28"/>
          <w:szCs w:val="28"/>
        </w:rPr>
        <w:t>Оптимальный объем контрольной работы 10-15 страниц.  Срок выполнения контрольной работы определяется соответствующей кафедрой. Срок проверки контрольной работы не более 7 дней.</w:t>
      </w:r>
    </w:p>
    <w:p w14:paraId="4C5C4260" w14:textId="77777777" w:rsidR="00CB2C44" w:rsidRDefault="00CB2C44"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0A6B44A7"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14:paraId="5035841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Выполнение контрольных работ призвано решить следующие задачи: </w:t>
      </w:r>
    </w:p>
    <w:p w14:paraId="30198D39"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изучить определённый минимум литературы по вопросам исследования, отечественный и зарубежный опыт, и зафиксировать необходимую информацию; </w:t>
      </w:r>
    </w:p>
    <w:p w14:paraId="5F4B8AE3"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обработать полученный материал, проанализировать, систематизировать, интерпретировать и грамотно изложить состояние изучаемого вопроса; </w:t>
      </w:r>
    </w:p>
    <w:p w14:paraId="701C15BB"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на основе выявления проблем разрешить конкретную ситуацию, описать ее и сделать выводы. </w:t>
      </w:r>
    </w:p>
    <w:p w14:paraId="007A9D06" w14:textId="4E29C932"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Выполняя контрольную работу, необходимо внимательно ознакомиться с условиями заданий и написать развернутый и аргументированный ссылками на нормативные акты и литературу ответ. При написании контрольной работы по курсу «</w:t>
      </w:r>
      <w:r w:rsidR="0016524A" w:rsidRPr="0016524A">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Pr="00B7023B">
        <w:rPr>
          <w:rFonts w:ascii="Times New Roman" w:hAnsi="Times New Roman" w:cs="Times New Roman"/>
          <w:sz w:val="28"/>
          <w:szCs w:val="28"/>
        </w:rPr>
        <w:t xml:space="preserve">» необходимо проанализировать научную и учебную специальную литературу, действующие нормативно-правовые акты, публикации в периодической печати, статистические данные. В процессе выполнения работы можно подтверждать свои выводы цифровыми примерами, представленными в виде таблиц, диаграмм, графиков. </w:t>
      </w:r>
    </w:p>
    <w:p w14:paraId="7AE6ACD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Контрольная работа должна быть представлена не позднее срока, установленного учебным планом. Студенты, не представившие работу к указанному сроку и не получившие «баллы» по ней, к экзамену по дисциплине не допускаются. </w:t>
      </w:r>
    </w:p>
    <w:p w14:paraId="7E81C71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 </w:t>
      </w:r>
    </w:p>
    <w:p w14:paraId="53C0977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 </w:t>
      </w:r>
    </w:p>
    <w:p w14:paraId="1E7EF09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 правовые акты, относящиеся к излагаемой теме, их необходимо изучить и использовать при ее выполнении. </w:t>
      </w:r>
    </w:p>
    <w:p w14:paraId="06E1AF1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 </w:t>
      </w:r>
    </w:p>
    <w:p w14:paraId="1B061EEE"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Нормативно-правовые акты.  </w:t>
      </w:r>
    </w:p>
    <w:p w14:paraId="54DD5EAF"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Учебники, учебные пособия. </w:t>
      </w:r>
    </w:p>
    <w:p w14:paraId="4B8651B1"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Монографии, учебные, учебно-практические пособия. </w:t>
      </w:r>
    </w:p>
    <w:p w14:paraId="7AF8BF46"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Периодическая печать.  </w:t>
      </w:r>
    </w:p>
    <w:p w14:paraId="33CEE7A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Первоисточники оформляются по алфавиту. </w:t>
      </w:r>
    </w:p>
    <w:p w14:paraId="239AAC7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Оформление библиографических ссылок осуществляется в следующем порядке:  </w:t>
      </w:r>
    </w:p>
    <w:p w14:paraId="7FD647A9"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Фамилия и инициалы автора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ее редактора. Фамилию и инициалы редактора помещают после названия книги. </w:t>
      </w:r>
    </w:p>
    <w:p w14:paraId="5A880BB7"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Полное название первоисточника в именительном падеже. </w:t>
      </w:r>
    </w:p>
    <w:p w14:paraId="303645EC"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Место издания (допускается сокращение названия только таких городов: Москва – М.; Ленинград – Л.; Санкт-Петербург – СПб. </w:t>
      </w:r>
    </w:p>
    <w:p w14:paraId="2D252B6E"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Год издания. </w:t>
      </w:r>
    </w:p>
    <w:p w14:paraId="05FFD36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Общее количество страниц в работе, например: – 208с. </w:t>
      </w:r>
    </w:p>
    <w:p w14:paraId="425D27D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Например: Алексеева О.В. Организация туристской деятельности// Туризм и практика. – 2001. - № 12. - С. 8-10. </w:t>
      </w:r>
    </w:p>
    <w:p w14:paraId="0ACD9F9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нормативный акт делаются с указанием Собрания законодательства Российской Федерации, исключение могут составлять ссылки на Российскую газету в том случае, если данный нормативный акт еще не опубликован в собрании законодательства Российской Федерации. Например: Закон РФ «О защите прав потребителей» в ред. от 17.12.1999 г. № 212- ФЗ. </w:t>
      </w:r>
    </w:p>
    <w:p w14:paraId="0D70712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B7023B">
        <w:rPr>
          <w:rFonts w:ascii="Times New Roman" w:hAnsi="Times New Roman" w:cs="Times New Roman"/>
          <w:sz w:val="28"/>
          <w:szCs w:val="28"/>
        </w:rPr>
        <w:t>внутритекстовые</w:t>
      </w:r>
      <w:proofErr w:type="spellEnd"/>
      <w:r w:rsidRPr="00B7023B">
        <w:rPr>
          <w:rFonts w:ascii="Times New Roman" w:hAnsi="Times New Roman" w:cs="Times New Roman"/>
          <w:sz w:val="28"/>
          <w:szCs w:val="28"/>
        </w:rPr>
        <w:t xml:space="preserve"> ссылки на первоисточник. </w:t>
      </w:r>
    </w:p>
    <w:p w14:paraId="2DB26E7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используемые первоисточники можно делать в конце каждой страницы, либо в конце всей работы, нумерация может начинаться на каждой странице, либо быть сплошной. </w:t>
      </w:r>
    </w:p>
    <w:p w14:paraId="3145928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Правила оформления </w:t>
      </w:r>
      <w:proofErr w:type="spellStart"/>
      <w:r w:rsidRPr="00B7023B">
        <w:rPr>
          <w:rFonts w:ascii="Times New Roman" w:hAnsi="Times New Roman" w:cs="Times New Roman"/>
          <w:sz w:val="28"/>
          <w:szCs w:val="28"/>
        </w:rPr>
        <w:t>внутритекстовых</w:t>
      </w:r>
      <w:proofErr w:type="spellEnd"/>
      <w:r w:rsidRPr="00B7023B">
        <w:rPr>
          <w:rFonts w:ascii="Times New Roman" w:hAnsi="Times New Roman" w:cs="Times New Roman"/>
          <w:sz w:val="28"/>
          <w:szCs w:val="28"/>
        </w:rPr>
        <w:t xml:space="preserve"> ссылок: а) цитаты: </w:t>
      </w:r>
    </w:p>
    <w:p w14:paraId="5512BB6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Так, А.М. </w:t>
      </w:r>
      <w:proofErr w:type="spellStart"/>
      <w:r w:rsidRPr="00B7023B">
        <w:rPr>
          <w:rFonts w:ascii="Times New Roman" w:hAnsi="Times New Roman" w:cs="Times New Roman"/>
          <w:sz w:val="28"/>
          <w:szCs w:val="28"/>
        </w:rPr>
        <w:t>Барнашов</w:t>
      </w:r>
      <w:proofErr w:type="spellEnd"/>
      <w:r w:rsidRPr="00B7023B">
        <w:rPr>
          <w:rFonts w:ascii="Times New Roman" w:hAnsi="Times New Roman" w:cs="Times New Roman"/>
          <w:sz w:val="28"/>
          <w:szCs w:val="28"/>
        </w:rPr>
        <w:t xml:space="preserve"> рассматривает, что «туристская деятельность заключается в том, чтобы ……» [1]. </w:t>
      </w:r>
    </w:p>
    <w:p w14:paraId="4AAB418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цитирование не по первоисточнику осуществляется при его отсутствии в библиотеке. В таких случаях сноски даются на работу того автора, который делает ее в своей работе. Например, автор в тексте употребляет цитату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взятую из работы Решетникова Ф.М.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 М., 1981. </w:t>
      </w:r>
    </w:p>
    <w:p w14:paraId="26FD578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Во </w:t>
      </w:r>
      <w:proofErr w:type="spellStart"/>
      <w:r w:rsidRPr="00B7023B">
        <w:rPr>
          <w:rFonts w:ascii="Times New Roman" w:hAnsi="Times New Roman" w:cs="Times New Roman"/>
          <w:sz w:val="28"/>
          <w:szCs w:val="28"/>
        </w:rPr>
        <w:t>внутритекстовой</w:t>
      </w:r>
      <w:proofErr w:type="spellEnd"/>
      <w:r w:rsidRPr="00B7023B">
        <w:rPr>
          <w:rFonts w:ascii="Times New Roman" w:hAnsi="Times New Roman" w:cs="Times New Roman"/>
          <w:sz w:val="28"/>
          <w:szCs w:val="28"/>
        </w:rPr>
        <w:t xml:space="preserve"> ссылке должен быть точно указан номер страницы, откуда взята цитата, идея, фрагмент текста. При наличии разных точек зрения, существующих в специальной литературе, по вопросам раскрываемой темы, необходимо изучить наиболее распространенные из них, указать их в работе, провести сравнение и попытаться высказать свое мнение либо аргументировано поддержать мнение кого-либо из авторов. Теоретические положения и выводы </w:t>
      </w:r>
      <w:r w:rsidRPr="00B7023B">
        <w:rPr>
          <w:rFonts w:ascii="Times New Roman" w:hAnsi="Times New Roman" w:cs="Times New Roman"/>
          <w:sz w:val="28"/>
          <w:szCs w:val="28"/>
        </w:rPr>
        <w:lastRenderedPageBreak/>
        <w:t xml:space="preserve">студент может подтверждать самостоятельно подобранными примерами из истории развития вопроса, настоящей действительности или практики.  </w:t>
      </w:r>
    </w:p>
    <w:p w14:paraId="601358B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Недопустимо механическое переписывание текста из какого-либо источника, использование устаревших нормативных актов, статистических и фактических данных. </w:t>
      </w:r>
    </w:p>
    <w:p w14:paraId="6140392D"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77DE707A"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14:paraId="2B8DDF3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Темы контрольных работ выбираются студентом </w:t>
      </w:r>
      <w:r w:rsidR="006E2973">
        <w:rPr>
          <w:rFonts w:ascii="Times New Roman" w:hAnsi="Times New Roman" w:cs="Times New Roman"/>
          <w:sz w:val="28"/>
          <w:szCs w:val="28"/>
        </w:rPr>
        <w:t xml:space="preserve">из вариантов по последней цифре </w:t>
      </w:r>
      <w:r w:rsidR="00F176E1">
        <w:rPr>
          <w:rFonts w:ascii="Times New Roman" w:hAnsi="Times New Roman" w:cs="Times New Roman"/>
          <w:sz w:val="28"/>
          <w:szCs w:val="28"/>
        </w:rPr>
        <w:t>номера студенческого билета</w:t>
      </w:r>
      <w:r w:rsidRPr="00B7023B">
        <w:rPr>
          <w:rFonts w:ascii="Times New Roman" w:hAnsi="Times New Roman" w:cs="Times New Roman"/>
          <w:sz w:val="28"/>
          <w:szCs w:val="28"/>
        </w:rPr>
        <w:t xml:space="preserve">. </w:t>
      </w:r>
      <w:r w:rsidR="00F176E1">
        <w:rPr>
          <w:rFonts w:ascii="Times New Roman" w:hAnsi="Times New Roman" w:cs="Times New Roman"/>
          <w:sz w:val="28"/>
          <w:szCs w:val="28"/>
        </w:rPr>
        <w:t>Варианты</w:t>
      </w:r>
      <w:r w:rsidRPr="00B7023B">
        <w:rPr>
          <w:rFonts w:ascii="Times New Roman" w:hAnsi="Times New Roman" w:cs="Times New Roman"/>
          <w:sz w:val="28"/>
          <w:szCs w:val="28"/>
        </w:rPr>
        <w:t xml:space="preserve"> контрольных работ разрабатыва</w:t>
      </w:r>
      <w:r w:rsidR="00F176E1">
        <w:rPr>
          <w:rFonts w:ascii="Times New Roman" w:hAnsi="Times New Roman" w:cs="Times New Roman"/>
          <w:sz w:val="28"/>
          <w:szCs w:val="28"/>
        </w:rPr>
        <w:t>ю</w:t>
      </w:r>
      <w:r w:rsidRPr="00B7023B">
        <w:rPr>
          <w:rFonts w:ascii="Times New Roman" w:hAnsi="Times New Roman" w:cs="Times New Roman"/>
          <w:sz w:val="28"/>
          <w:szCs w:val="28"/>
        </w:rPr>
        <w:t xml:space="preserve">тся кафедрой и представлена в Методическом обеспечении дисциплины. Контрольная работа состоит из описания теоретической части и практического анализа выбранной темы, выводов по решению проблемы. </w:t>
      </w:r>
    </w:p>
    <w:p w14:paraId="7CB86A2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После выбора темы необходимо внимательно изучить методические рекомендации по подготовке контрольной работы по соответствующей дисциплине, ознакомиться с требованиями, предъявляемыми к данному виду работ, составить план работы, который должен включать основные вопросы, охватывающие в целом всю изучаемую тему. После составления плана необходимо показать его научному руководителю и проконсультироваться по методике изложения вопросов темы. </w:t>
      </w:r>
    </w:p>
    <w:p w14:paraId="49CCACE9" w14:textId="77777777" w:rsidR="00FF222B" w:rsidRPr="008B6F35" w:rsidRDefault="00FF222B"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4C124B93" w14:textId="77777777" w:rsidR="00F84B06" w:rsidRPr="00577B6B" w:rsidRDefault="00CB386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 xml:space="preserve">Задания </w:t>
      </w:r>
      <w:r w:rsidR="00F84B06" w:rsidRPr="00577B6B">
        <w:rPr>
          <w:rFonts w:ascii="Times New Roman" w:eastAsia="Times New Roman" w:hAnsi="Times New Roman" w:cs="Times New Roman"/>
          <w:b/>
          <w:sz w:val="28"/>
          <w:szCs w:val="28"/>
          <w:lang w:eastAsia="ru-RU"/>
        </w:rPr>
        <w:t>(тематика) контрольных</w:t>
      </w:r>
      <w:r w:rsidRPr="00577B6B">
        <w:rPr>
          <w:rFonts w:ascii="Times New Roman" w:eastAsia="Times New Roman" w:hAnsi="Times New Roman" w:cs="Times New Roman"/>
          <w:b/>
          <w:sz w:val="28"/>
          <w:szCs w:val="28"/>
          <w:lang w:eastAsia="ru-RU"/>
        </w:rPr>
        <w:t xml:space="preserve"> работ </w:t>
      </w:r>
    </w:p>
    <w:p w14:paraId="13A347F9"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6ACC92B3" w14:textId="75352A43"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1</w:t>
      </w:r>
    </w:p>
    <w:p w14:paraId="4524CF38" w14:textId="77777777" w:rsidR="00BD3A18" w:rsidRPr="00BD3A18" w:rsidRDefault="00BD3A18" w:rsidP="00BD3A18">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Разработка систем управления мобильными роботами на основе нейронных сетей.</w:t>
      </w:r>
    </w:p>
    <w:p w14:paraId="302E6A4A" w14:textId="77777777" w:rsidR="00BD3A18" w:rsidRPr="00BD3A18" w:rsidRDefault="00BD3A18" w:rsidP="00BD3A18">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методов машинного обучения для оптимизации движения роботов в сложных условиях.</w:t>
      </w:r>
    </w:p>
    <w:p w14:paraId="7FB075A4" w14:textId="77777777" w:rsidR="00BD3A18" w:rsidRPr="00BD3A18" w:rsidRDefault="00BD3A18" w:rsidP="00BD3A18">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Алгоритмы распознавания и классификации объектов на основе данных с камер и сенсоров.</w:t>
      </w:r>
    </w:p>
    <w:p w14:paraId="2F9E0FD6" w14:textId="77777777" w:rsidR="00BD3A18" w:rsidRPr="00BD3A18" w:rsidRDefault="00BD3A18" w:rsidP="00BD3A18">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Использование систем обратной связи в управлении манипуляторами роботов.</w:t>
      </w:r>
    </w:p>
    <w:p w14:paraId="34AD3E20"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5DD256F0" w14:textId="127885AF"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2</w:t>
      </w:r>
    </w:p>
    <w:p w14:paraId="695E18FD" w14:textId="77777777" w:rsidR="00BD3A18" w:rsidRPr="00BD3A18" w:rsidRDefault="00BD3A18" w:rsidP="00BD3A18">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методов машинного обучения в системах автоматической навигации роботов.</w:t>
      </w:r>
    </w:p>
    <w:p w14:paraId="59F1A003" w14:textId="77777777" w:rsidR="00BD3A18" w:rsidRPr="00BD3A18" w:rsidRDefault="00BD3A18" w:rsidP="00BD3A18">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Разработка интеллектуальных систем управления роботами на основе сенсорных данных.</w:t>
      </w:r>
    </w:p>
    <w:p w14:paraId="259487D4" w14:textId="77777777" w:rsidR="00BD3A18" w:rsidRPr="00BD3A18" w:rsidRDefault="00BD3A18" w:rsidP="00BD3A18">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многослойных перцептронов для распознавания жестов и мимики.</w:t>
      </w:r>
    </w:p>
    <w:p w14:paraId="4E2BA9B4" w14:textId="77777777" w:rsidR="00BD3A18" w:rsidRPr="00BD3A18" w:rsidRDefault="00BD3A18" w:rsidP="00BD3A18">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Построение карт местности с использованием методов SLAM и машинного зрения.</w:t>
      </w:r>
    </w:p>
    <w:p w14:paraId="16609673"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7C1A487C" w14:textId="1674B56B"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3</w:t>
      </w:r>
    </w:p>
    <w:p w14:paraId="175BC50B" w14:textId="77777777" w:rsidR="00BD3A18" w:rsidRPr="00BD3A18" w:rsidRDefault="00BD3A18" w:rsidP="00BD3A18">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 xml:space="preserve">Применение </w:t>
      </w:r>
      <w:proofErr w:type="spellStart"/>
      <w:r w:rsidRPr="00BD3A18">
        <w:rPr>
          <w:rFonts w:ascii="Times New Roman" w:eastAsia="Times New Roman" w:hAnsi="Times New Roman" w:cs="Times New Roman"/>
          <w:bCs/>
          <w:sz w:val="28"/>
          <w:szCs w:val="28"/>
          <w:lang w:eastAsia="ru-RU"/>
        </w:rPr>
        <w:t>сверточных</w:t>
      </w:r>
      <w:proofErr w:type="spellEnd"/>
      <w:r w:rsidRPr="00BD3A18">
        <w:rPr>
          <w:rFonts w:ascii="Times New Roman" w:eastAsia="Times New Roman" w:hAnsi="Times New Roman" w:cs="Times New Roman"/>
          <w:bCs/>
          <w:sz w:val="28"/>
          <w:szCs w:val="28"/>
          <w:lang w:eastAsia="ru-RU"/>
        </w:rPr>
        <w:t xml:space="preserve"> нейронных сетей для анализа окружающей среды с камер роботов.</w:t>
      </w:r>
    </w:p>
    <w:p w14:paraId="36A3048C" w14:textId="77777777" w:rsidR="00BD3A18" w:rsidRPr="00BD3A18" w:rsidRDefault="00BD3A18" w:rsidP="00BD3A18">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Использование многомерных данных с сенсоров для принятия решений роботом.</w:t>
      </w:r>
    </w:p>
    <w:p w14:paraId="26F248A0" w14:textId="77777777" w:rsidR="00BD3A18" w:rsidRPr="00BD3A18" w:rsidRDefault="00BD3A18" w:rsidP="00BD3A18">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 xml:space="preserve">Автономное движение роботов на основе обработки данных от GPS и </w:t>
      </w:r>
      <w:r w:rsidRPr="00BD3A18">
        <w:rPr>
          <w:rFonts w:ascii="Times New Roman" w:eastAsia="Times New Roman" w:hAnsi="Times New Roman" w:cs="Times New Roman"/>
          <w:bCs/>
          <w:sz w:val="28"/>
          <w:szCs w:val="28"/>
          <w:lang w:eastAsia="ru-RU"/>
        </w:rPr>
        <w:lastRenderedPageBreak/>
        <w:t>инерциальных систем.</w:t>
      </w:r>
    </w:p>
    <w:p w14:paraId="37D8ECD4" w14:textId="77777777" w:rsidR="00BD3A18" w:rsidRPr="00BD3A18" w:rsidRDefault="00BD3A18" w:rsidP="00BD3A18">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Моделирование работы сенсорных систем в мехатронных устройствах.</w:t>
      </w:r>
    </w:p>
    <w:p w14:paraId="64E3E929"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18025E87" w14:textId="43A3258A"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4</w:t>
      </w:r>
    </w:p>
    <w:p w14:paraId="2DF12EE5" w14:textId="77777777" w:rsidR="00BD3A18" w:rsidRPr="00BD3A18" w:rsidRDefault="00BD3A18" w:rsidP="00BD3A18">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Разработка интеллектуальных алгоритмов для систем навигации и локализации роботов.</w:t>
      </w:r>
    </w:p>
    <w:p w14:paraId="18A0D678" w14:textId="77777777" w:rsidR="00BD3A18" w:rsidRPr="00BD3A18" w:rsidRDefault="00BD3A18" w:rsidP="00BD3A18">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алгоритмов планирования пути на основе графов в робототехнике.</w:t>
      </w:r>
    </w:p>
    <w:p w14:paraId="6D5073D0" w14:textId="77777777" w:rsidR="00BD3A18" w:rsidRPr="00BD3A18" w:rsidRDefault="00BD3A18" w:rsidP="00BD3A18">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теории вероятностей для анализа неопределенности в данных сенсоров.</w:t>
      </w:r>
    </w:p>
    <w:p w14:paraId="4277D192" w14:textId="77777777" w:rsidR="00BD3A18" w:rsidRPr="00BD3A18" w:rsidRDefault="00BD3A18" w:rsidP="00BD3A18">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Системы автоматического управления роботами с использованием данных от датчиков и нейросетевых технологий.</w:t>
      </w:r>
    </w:p>
    <w:p w14:paraId="25CCFA18"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09AFB42C" w14:textId="2CDFEE7D"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5</w:t>
      </w:r>
    </w:p>
    <w:p w14:paraId="349F9F34" w14:textId="77777777" w:rsidR="00BD3A18" w:rsidRPr="00BD3A18" w:rsidRDefault="00BD3A18" w:rsidP="00BD3A18">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машинного зрения для распознавания объектов и лиц в робототехнических системах.</w:t>
      </w:r>
    </w:p>
    <w:p w14:paraId="6AAB4F9A" w14:textId="77777777" w:rsidR="00BD3A18" w:rsidRPr="00BD3A18" w:rsidRDefault="00BD3A18" w:rsidP="00BD3A18">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Методы предсказания траекторий движущихся объектов с использованием RNN.</w:t>
      </w:r>
    </w:p>
    <w:p w14:paraId="4919AC40" w14:textId="77777777" w:rsidR="00BD3A18" w:rsidRPr="00BD3A18" w:rsidRDefault="00BD3A18" w:rsidP="00BD3A18">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Алгоритмы принятия решений для мобильных роботов в условиях неопределенности.</w:t>
      </w:r>
    </w:p>
    <w:p w14:paraId="78F1DCE7" w14:textId="77777777" w:rsidR="00BD3A18" w:rsidRPr="00BD3A18" w:rsidRDefault="00BD3A18" w:rsidP="00BD3A18">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Моделирование работы манипуляционных систем с использованием нейронных сетей.</w:t>
      </w:r>
    </w:p>
    <w:p w14:paraId="441320D9"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71B478F6" w14:textId="0A88FB08"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6</w:t>
      </w:r>
    </w:p>
    <w:p w14:paraId="339156B3" w14:textId="77777777" w:rsidR="00BD3A18" w:rsidRPr="00BD3A18" w:rsidRDefault="00BD3A18" w:rsidP="00BD3A18">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Построение нейронных сетей для распознавания речи в системах робототехники.</w:t>
      </w:r>
    </w:p>
    <w:p w14:paraId="69B7E911" w14:textId="77777777" w:rsidR="00BD3A18" w:rsidRPr="00BD3A18" w:rsidRDefault="00BD3A18" w:rsidP="00BD3A18">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искусственного интеллекта для анализа данных от многоканальных сенсоров.</w:t>
      </w:r>
    </w:p>
    <w:p w14:paraId="4F751B6C" w14:textId="77777777" w:rsidR="00BD3A18" w:rsidRPr="00BD3A18" w:rsidRDefault="00BD3A18" w:rsidP="00BD3A18">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Методы предсказания изменений окружающей среды на основе данных с камер.</w:t>
      </w:r>
    </w:p>
    <w:p w14:paraId="5AA9EDCD" w14:textId="77777777" w:rsidR="00BD3A18" w:rsidRPr="00BD3A18" w:rsidRDefault="00BD3A18" w:rsidP="00BD3A18">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ИИ для улучшения алгоритмов навигации в условиях городской среды.</w:t>
      </w:r>
    </w:p>
    <w:p w14:paraId="128EC785"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4414BD12" w14:textId="746645C0"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7</w:t>
      </w:r>
    </w:p>
    <w:p w14:paraId="6AA62F15" w14:textId="77777777" w:rsidR="00BD3A18" w:rsidRPr="00BD3A18" w:rsidRDefault="00BD3A18" w:rsidP="00BD3A18">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RNN для прогнозирования действий и поведения роботов в динамической среде.</w:t>
      </w:r>
    </w:p>
    <w:p w14:paraId="046926C7" w14:textId="77777777" w:rsidR="00BD3A18" w:rsidRPr="00BD3A18" w:rsidRDefault="00BD3A18" w:rsidP="00BD3A18">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Алгоритмы обучения с подкреплением для адаптации роботов к изменяющимся условиям.</w:t>
      </w:r>
    </w:p>
    <w:p w14:paraId="51015438" w14:textId="77777777" w:rsidR="00BD3A18" w:rsidRPr="00BD3A18" w:rsidRDefault="00BD3A18" w:rsidP="00BD3A18">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Использование байесовских сетей для принятия решений в условиях неопределенности.</w:t>
      </w:r>
    </w:p>
    <w:p w14:paraId="3B08BD77" w14:textId="77777777" w:rsidR="00BD3A18" w:rsidRPr="00BD3A18" w:rsidRDefault="00BD3A18" w:rsidP="00BD3A18">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ИИ для управления мобильными роботами в условиях высокой сложности</w:t>
      </w:r>
    </w:p>
    <w:p w14:paraId="1882FE66"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59593EE4" w14:textId="1B549FCB"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8</w:t>
      </w:r>
    </w:p>
    <w:p w14:paraId="4FCEA7AA" w14:textId="77777777" w:rsidR="00BD3A18" w:rsidRPr="00BD3A18" w:rsidRDefault="00BD3A18" w:rsidP="00BD3A18">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 xml:space="preserve">Разработка методов анализа данных с </w:t>
      </w:r>
      <w:proofErr w:type="spellStart"/>
      <w:r w:rsidRPr="00BD3A18">
        <w:rPr>
          <w:rFonts w:ascii="Times New Roman" w:eastAsia="Times New Roman" w:hAnsi="Times New Roman" w:cs="Times New Roman"/>
          <w:bCs/>
          <w:sz w:val="28"/>
          <w:szCs w:val="28"/>
          <w:lang w:eastAsia="ru-RU"/>
        </w:rPr>
        <w:t>многосенсорных</w:t>
      </w:r>
      <w:proofErr w:type="spellEnd"/>
      <w:r w:rsidRPr="00BD3A18">
        <w:rPr>
          <w:rFonts w:ascii="Times New Roman" w:eastAsia="Times New Roman" w:hAnsi="Times New Roman" w:cs="Times New Roman"/>
          <w:bCs/>
          <w:sz w:val="28"/>
          <w:szCs w:val="28"/>
          <w:lang w:eastAsia="ru-RU"/>
        </w:rPr>
        <w:t xml:space="preserve"> систем для роботов.</w:t>
      </w:r>
    </w:p>
    <w:p w14:paraId="460301BE" w14:textId="77777777" w:rsidR="00BD3A18" w:rsidRPr="00BD3A18" w:rsidRDefault="00BD3A18" w:rsidP="00BD3A18">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 xml:space="preserve">Применение методов компьютерного зрения для распознавания объектов в </w:t>
      </w:r>
      <w:r w:rsidRPr="00BD3A18">
        <w:rPr>
          <w:rFonts w:ascii="Times New Roman" w:eastAsia="Times New Roman" w:hAnsi="Times New Roman" w:cs="Times New Roman"/>
          <w:bCs/>
          <w:sz w:val="28"/>
          <w:szCs w:val="28"/>
          <w:lang w:eastAsia="ru-RU"/>
        </w:rPr>
        <w:lastRenderedPageBreak/>
        <w:t>реальном времени.</w:t>
      </w:r>
    </w:p>
    <w:p w14:paraId="7C66BFD2" w14:textId="77777777" w:rsidR="00BD3A18" w:rsidRPr="00BD3A18" w:rsidRDefault="00BD3A18" w:rsidP="00BD3A18">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 xml:space="preserve">Использование </w:t>
      </w:r>
      <w:proofErr w:type="spellStart"/>
      <w:r w:rsidRPr="00BD3A18">
        <w:rPr>
          <w:rFonts w:ascii="Times New Roman" w:eastAsia="Times New Roman" w:hAnsi="Times New Roman" w:cs="Times New Roman"/>
          <w:bCs/>
          <w:sz w:val="28"/>
          <w:szCs w:val="28"/>
          <w:lang w:eastAsia="ru-RU"/>
        </w:rPr>
        <w:t>свёрточных</w:t>
      </w:r>
      <w:proofErr w:type="spellEnd"/>
      <w:r w:rsidRPr="00BD3A18">
        <w:rPr>
          <w:rFonts w:ascii="Times New Roman" w:eastAsia="Times New Roman" w:hAnsi="Times New Roman" w:cs="Times New Roman"/>
          <w:bCs/>
          <w:sz w:val="28"/>
          <w:szCs w:val="28"/>
          <w:lang w:eastAsia="ru-RU"/>
        </w:rPr>
        <w:t xml:space="preserve"> нейронных сетей для анализа изображений и видео с камер роботов.</w:t>
      </w:r>
    </w:p>
    <w:p w14:paraId="0CD9C76A" w14:textId="77777777" w:rsidR="00BD3A18" w:rsidRPr="00BD3A18" w:rsidRDefault="00BD3A18" w:rsidP="00BD3A18">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Технологии взаимодействия роботов с окружающей средой с использованием методов глубокого обучения.</w:t>
      </w:r>
    </w:p>
    <w:p w14:paraId="7971BC60" w14:textId="77777777" w:rsid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val="en-US" w:eastAsia="ru-RU"/>
        </w:rPr>
      </w:pPr>
    </w:p>
    <w:p w14:paraId="19C3E52F" w14:textId="3AD78763" w:rsidR="00BD3A18" w:rsidRPr="00BD3A18" w:rsidRDefault="00BD3A18" w:rsidP="00BD3A1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D3A18">
        <w:rPr>
          <w:rFonts w:ascii="Times New Roman" w:eastAsia="Times New Roman" w:hAnsi="Times New Roman" w:cs="Times New Roman"/>
          <w:b/>
          <w:bCs/>
          <w:sz w:val="28"/>
          <w:szCs w:val="28"/>
          <w:lang w:eastAsia="ru-RU"/>
        </w:rPr>
        <w:t>Вариант 9</w:t>
      </w:r>
    </w:p>
    <w:p w14:paraId="0B3BEDFB" w14:textId="77777777" w:rsidR="00BD3A18" w:rsidRPr="00BD3A18" w:rsidRDefault="00BD3A18" w:rsidP="00BD3A18">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методов нейронных сетей для обработки тактильных сигналов в робототехнике.</w:t>
      </w:r>
    </w:p>
    <w:p w14:paraId="1525689D" w14:textId="77777777" w:rsidR="00BD3A18" w:rsidRPr="00BD3A18" w:rsidRDefault="00BD3A18" w:rsidP="00BD3A18">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Алгоритмы прогнозирования и планирования маршрутов для мобильных роботов.</w:t>
      </w:r>
    </w:p>
    <w:p w14:paraId="572B0BE0" w14:textId="77777777" w:rsidR="00BD3A18" w:rsidRPr="00BD3A18" w:rsidRDefault="00BD3A18" w:rsidP="00BD3A18">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Методы машинного обучения для анализа данных с нескольких сенсоров (</w:t>
      </w:r>
      <w:proofErr w:type="spellStart"/>
      <w:r w:rsidRPr="00BD3A18">
        <w:rPr>
          <w:rFonts w:ascii="Times New Roman" w:eastAsia="Times New Roman" w:hAnsi="Times New Roman" w:cs="Times New Roman"/>
          <w:bCs/>
          <w:sz w:val="28"/>
          <w:szCs w:val="28"/>
          <w:lang w:eastAsia="ru-RU"/>
        </w:rPr>
        <w:t>лидары</w:t>
      </w:r>
      <w:proofErr w:type="spellEnd"/>
      <w:r w:rsidRPr="00BD3A18">
        <w:rPr>
          <w:rFonts w:ascii="Times New Roman" w:eastAsia="Times New Roman" w:hAnsi="Times New Roman" w:cs="Times New Roman"/>
          <w:bCs/>
          <w:sz w:val="28"/>
          <w:szCs w:val="28"/>
          <w:lang w:eastAsia="ru-RU"/>
        </w:rPr>
        <w:t>, камеры, GPS).</w:t>
      </w:r>
    </w:p>
    <w:p w14:paraId="29737D19" w14:textId="77777777" w:rsidR="00BD3A18" w:rsidRPr="00BD3A18" w:rsidRDefault="00BD3A18" w:rsidP="00BD3A18">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D3A18">
        <w:rPr>
          <w:rFonts w:ascii="Times New Roman" w:eastAsia="Times New Roman" w:hAnsi="Times New Roman" w:cs="Times New Roman"/>
          <w:bCs/>
          <w:sz w:val="28"/>
          <w:szCs w:val="28"/>
          <w:lang w:eastAsia="ru-RU"/>
        </w:rPr>
        <w:t>Применение технологий SLAM для автономных роботов в условиях изменяющейся среды.</w:t>
      </w:r>
    </w:p>
    <w:p w14:paraId="74EA1393" w14:textId="77777777" w:rsidR="006E2973" w:rsidRPr="00BD3A18" w:rsidRDefault="006E2973"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lang w:eastAsia="ru-RU"/>
        </w:rPr>
      </w:pPr>
    </w:p>
    <w:sectPr w:rsidR="006E2973" w:rsidRPr="00BD3A18"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9B"/>
    <w:multiLevelType w:val="hybridMultilevel"/>
    <w:tmpl w:val="505649D2"/>
    <w:lvl w:ilvl="0" w:tplc="849E4B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4810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0E88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C626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CEC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2B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6D0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8D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E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961605"/>
    <w:multiLevelType w:val="hybridMultilevel"/>
    <w:tmpl w:val="C73E4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0017E"/>
    <w:multiLevelType w:val="multilevel"/>
    <w:tmpl w:val="F2AA2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620B30"/>
    <w:multiLevelType w:val="multilevel"/>
    <w:tmpl w:val="CC78D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6F4DD1"/>
    <w:multiLevelType w:val="hybridMultilevel"/>
    <w:tmpl w:val="38428352"/>
    <w:lvl w:ilvl="0" w:tplc="50925A6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6E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4EF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0C6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789C1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013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C1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7A2A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AE31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21779B"/>
    <w:multiLevelType w:val="hybridMultilevel"/>
    <w:tmpl w:val="7DA221AE"/>
    <w:lvl w:ilvl="0" w:tplc="639CEB5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7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8C3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244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02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EF3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724B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A2EF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C9F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AF79ED"/>
    <w:multiLevelType w:val="hybridMultilevel"/>
    <w:tmpl w:val="73BC5674"/>
    <w:lvl w:ilvl="0" w:tplc="372CF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6EB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22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6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43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C2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23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0612AC"/>
    <w:multiLevelType w:val="multilevel"/>
    <w:tmpl w:val="266AF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7D5CBB"/>
    <w:multiLevelType w:val="multilevel"/>
    <w:tmpl w:val="58EA7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676BA1"/>
    <w:multiLevelType w:val="multilevel"/>
    <w:tmpl w:val="8728A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D15492"/>
    <w:multiLevelType w:val="multilevel"/>
    <w:tmpl w:val="51803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285923"/>
    <w:multiLevelType w:val="multilevel"/>
    <w:tmpl w:val="C5502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384D04"/>
    <w:multiLevelType w:val="multilevel"/>
    <w:tmpl w:val="91C84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EE5293"/>
    <w:multiLevelType w:val="multilevel"/>
    <w:tmpl w:val="45F43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43263C"/>
    <w:multiLevelType w:val="multilevel"/>
    <w:tmpl w:val="146A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7534F7"/>
    <w:multiLevelType w:val="hybridMultilevel"/>
    <w:tmpl w:val="4900EF1C"/>
    <w:lvl w:ilvl="0" w:tplc="B9F21D4A">
      <w:start w:val="2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6E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26EE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6A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E9E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80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E9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6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3374BCD"/>
    <w:multiLevelType w:val="multilevel"/>
    <w:tmpl w:val="57801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482F22"/>
    <w:multiLevelType w:val="multilevel"/>
    <w:tmpl w:val="ECBEB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9D2FAE"/>
    <w:multiLevelType w:val="multilevel"/>
    <w:tmpl w:val="A424A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AA358A"/>
    <w:multiLevelType w:val="multilevel"/>
    <w:tmpl w:val="409E7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007226"/>
    <w:multiLevelType w:val="multilevel"/>
    <w:tmpl w:val="C02AB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0050C6"/>
    <w:multiLevelType w:val="multilevel"/>
    <w:tmpl w:val="0590D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FD1927"/>
    <w:multiLevelType w:val="hybridMultilevel"/>
    <w:tmpl w:val="3102619A"/>
    <w:lvl w:ilvl="0" w:tplc="D6B69E70">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38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4BD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EA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6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CE2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A1D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EF1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E050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5B578D5"/>
    <w:multiLevelType w:val="multilevel"/>
    <w:tmpl w:val="C0308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8E59AE"/>
    <w:multiLevelType w:val="multilevel"/>
    <w:tmpl w:val="4CB07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56659010">
    <w:abstractNumId w:val="5"/>
  </w:num>
  <w:num w:numId="2" w16cid:durableId="1638491790">
    <w:abstractNumId w:val="0"/>
  </w:num>
  <w:num w:numId="3" w16cid:durableId="41366621">
    <w:abstractNumId w:val="4"/>
  </w:num>
  <w:num w:numId="4" w16cid:durableId="2109887377">
    <w:abstractNumId w:val="22"/>
  </w:num>
  <w:num w:numId="5" w16cid:durableId="1486311925">
    <w:abstractNumId w:val="6"/>
  </w:num>
  <w:num w:numId="6" w16cid:durableId="2975398">
    <w:abstractNumId w:val="15"/>
  </w:num>
  <w:num w:numId="7" w16cid:durableId="1294140016">
    <w:abstractNumId w:val="1"/>
  </w:num>
  <w:num w:numId="8" w16cid:durableId="423109344">
    <w:abstractNumId w:val="2"/>
  </w:num>
  <w:num w:numId="9" w16cid:durableId="1723287328">
    <w:abstractNumId w:val="11"/>
  </w:num>
  <w:num w:numId="10" w16cid:durableId="2063282489">
    <w:abstractNumId w:val="18"/>
  </w:num>
  <w:num w:numId="11" w16cid:durableId="879169079">
    <w:abstractNumId w:val="7"/>
  </w:num>
  <w:num w:numId="12" w16cid:durableId="1423910119">
    <w:abstractNumId w:val="24"/>
  </w:num>
  <w:num w:numId="13" w16cid:durableId="1685479228">
    <w:abstractNumId w:val="23"/>
  </w:num>
  <w:num w:numId="14" w16cid:durableId="206383809">
    <w:abstractNumId w:val="16"/>
  </w:num>
  <w:num w:numId="15" w16cid:durableId="1211499263">
    <w:abstractNumId w:val="21"/>
  </w:num>
  <w:num w:numId="16" w16cid:durableId="1826118505">
    <w:abstractNumId w:val="8"/>
  </w:num>
  <w:num w:numId="17" w16cid:durableId="1546671827">
    <w:abstractNumId w:val="20"/>
  </w:num>
  <w:num w:numId="18" w16cid:durableId="562759493">
    <w:abstractNumId w:val="12"/>
  </w:num>
  <w:num w:numId="19" w16cid:durableId="65416660">
    <w:abstractNumId w:val="9"/>
  </w:num>
  <w:num w:numId="20" w16cid:durableId="834611022">
    <w:abstractNumId w:val="17"/>
  </w:num>
  <w:num w:numId="21" w16cid:durableId="591275898">
    <w:abstractNumId w:val="10"/>
  </w:num>
  <w:num w:numId="22" w16cid:durableId="2032219246">
    <w:abstractNumId w:val="14"/>
  </w:num>
  <w:num w:numId="23" w16cid:durableId="107313216">
    <w:abstractNumId w:val="13"/>
  </w:num>
  <w:num w:numId="24" w16cid:durableId="1364746723">
    <w:abstractNumId w:val="19"/>
  </w:num>
  <w:num w:numId="25" w16cid:durableId="18692909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E4"/>
    <w:rsid w:val="000A1D37"/>
    <w:rsid w:val="000A625C"/>
    <w:rsid w:val="0016524A"/>
    <w:rsid w:val="001828B4"/>
    <w:rsid w:val="001D20E7"/>
    <w:rsid w:val="001E1B4E"/>
    <w:rsid w:val="0032740A"/>
    <w:rsid w:val="00362D02"/>
    <w:rsid w:val="003D40F8"/>
    <w:rsid w:val="0047753E"/>
    <w:rsid w:val="004F4198"/>
    <w:rsid w:val="00577B6B"/>
    <w:rsid w:val="00595151"/>
    <w:rsid w:val="005F1EE4"/>
    <w:rsid w:val="005F7E31"/>
    <w:rsid w:val="006507BA"/>
    <w:rsid w:val="00684090"/>
    <w:rsid w:val="006E2973"/>
    <w:rsid w:val="008B6F35"/>
    <w:rsid w:val="008F5CE4"/>
    <w:rsid w:val="009C4A47"/>
    <w:rsid w:val="00A05603"/>
    <w:rsid w:val="00A20A68"/>
    <w:rsid w:val="00A23FD4"/>
    <w:rsid w:val="00A63C69"/>
    <w:rsid w:val="00A964DC"/>
    <w:rsid w:val="00B13F95"/>
    <w:rsid w:val="00B7023B"/>
    <w:rsid w:val="00B9520D"/>
    <w:rsid w:val="00BA0255"/>
    <w:rsid w:val="00BD3A18"/>
    <w:rsid w:val="00C23DEF"/>
    <w:rsid w:val="00CB2C44"/>
    <w:rsid w:val="00CB3861"/>
    <w:rsid w:val="00CC16CD"/>
    <w:rsid w:val="00D549CF"/>
    <w:rsid w:val="00DC5E7C"/>
    <w:rsid w:val="00DD17C2"/>
    <w:rsid w:val="00E150C2"/>
    <w:rsid w:val="00E8760E"/>
    <w:rsid w:val="00F03DDD"/>
    <w:rsid w:val="00F176E1"/>
    <w:rsid w:val="00F6470E"/>
    <w:rsid w:val="00F84B06"/>
    <w:rsid w:val="00FF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BA829"/>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25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973"/>
    <w:pPr>
      <w:ind w:left="720"/>
      <w:contextualSpacing/>
    </w:pPr>
  </w:style>
  <w:style w:type="table" w:styleId="a4">
    <w:name w:val="Table Grid"/>
    <w:basedOn w:val="a1"/>
    <w:uiPriority w:val="39"/>
    <w:rsid w:val="000A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67900">
      <w:bodyDiv w:val="1"/>
      <w:marLeft w:val="0"/>
      <w:marRight w:val="0"/>
      <w:marTop w:val="0"/>
      <w:marBottom w:val="0"/>
      <w:divBdr>
        <w:top w:val="none" w:sz="0" w:space="0" w:color="auto"/>
        <w:left w:val="none" w:sz="0" w:space="0" w:color="auto"/>
        <w:bottom w:val="none" w:sz="0" w:space="0" w:color="auto"/>
        <w:right w:val="none" w:sz="0" w:space="0" w:color="auto"/>
      </w:divBdr>
    </w:div>
    <w:div w:id="1159157486">
      <w:bodyDiv w:val="1"/>
      <w:marLeft w:val="0"/>
      <w:marRight w:val="0"/>
      <w:marTop w:val="0"/>
      <w:marBottom w:val="0"/>
      <w:divBdr>
        <w:top w:val="none" w:sz="0" w:space="0" w:color="auto"/>
        <w:left w:val="none" w:sz="0" w:space="0" w:color="auto"/>
        <w:bottom w:val="none" w:sz="0" w:space="0" w:color="auto"/>
        <w:right w:val="none" w:sz="0" w:space="0" w:color="auto"/>
      </w:divBdr>
    </w:div>
    <w:div w:id="1226067531">
      <w:bodyDiv w:val="1"/>
      <w:marLeft w:val="0"/>
      <w:marRight w:val="0"/>
      <w:marTop w:val="0"/>
      <w:marBottom w:val="0"/>
      <w:divBdr>
        <w:top w:val="none" w:sz="0" w:space="0" w:color="auto"/>
        <w:left w:val="none" w:sz="0" w:space="0" w:color="auto"/>
        <w:bottom w:val="none" w:sz="0" w:space="0" w:color="auto"/>
        <w:right w:val="none" w:sz="0" w:space="0" w:color="auto"/>
      </w:divBdr>
    </w:div>
    <w:div w:id="1693728572">
      <w:bodyDiv w:val="1"/>
      <w:marLeft w:val="0"/>
      <w:marRight w:val="0"/>
      <w:marTop w:val="0"/>
      <w:marBottom w:val="0"/>
      <w:divBdr>
        <w:top w:val="none" w:sz="0" w:space="0" w:color="auto"/>
        <w:left w:val="none" w:sz="0" w:space="0" w:color="auto"/>
        <w:bottom w:val="none" w:sz="0" w:space="0" w:color="auto"/>
        <w:right w:val="none" w:sz="0" w:space="0" w:color="auto"/>
      </w:divBdr>
      <w:divsChild>
        <w:div w:id="1716269145">
          <w:marLeft w:val="0"/>
          <w:marRight w:val="0"/>
          <w:marTop w:val="0"/>
          <w:marBottom w:val="0"/>
          <w:divBdr>
            <w:top w:val="none" w:sz="0" w:space="0" w:color="auto"/>
            <w:left w:val="none" w:sz="0" w:space="0" w:color="auto"/>
            <w:bottom w:val="none" w:sz="0" w:space="0" w:color="auto"/>
            <w:right w:val="none" w:sz="0" w:space="0" w:color="auto"/>
          </w:divBdr>
          <w:divsChild>
            <w:div w:id="1268852841">
              <w:marLeft w:val="0"/>
              <w:marRight w:val="0"/>
              <w:marTop w:val="0"/>
              <w:marBottom w:val="0"/>
              <w:divBdr>
                <w:top w:val="none" w:sz="0" w:space="0" w:color="auto"/>
                <w:left w:val="none" w:sz="0" w:space="0" w:color="auto"/>
                <w:bottom w:val="none" w:sz="0" w:space="0" w:color="auto"/>
                <w:right w:val="none" w:sz="0" w:space="0" w:color="auto"/>
              </w:divBdr>
              <w:divsChild>
                <w:div w:id="27972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272729">
          <w:marLeft w:val="0"/>
          <w:marRight w:val="0"/>
          <w:marTop w:val="0"/>
          <w:marBottom w:val="0"/>
          <w:divBdr>
            <w:top w:val="none" w:sz="0" w:space="0" w:color="auto"/>
            <w:left w:val="none" w:sz="0" w:space="0" w:color="auto"/>
            <w:bottom w:val="none" w:sz="0" w:space="0" w:color="auto"/>
            <w:right w:val="none" w:sz="0" w:space="0" w:color="auto"/>
          </w:divBdr>
          <w:divsChild>
            <w:div w:id="318116264">
              <w:marLeft w:val="0"/>
              <w:marRight w:val="0"/>
              <w:marTop w:val="0"/>
              <w:marBottom w:val="0"/>
              <w:divBdr>
                <w:top w:val="none" w:sz="0" w:space="0" w:color="auto"/>
                <w:left w:val="none" w:sz="0" w:space="0" w:color="auto"/>
                <w:bottom w:val="none" w:sz="0" w:space="0" w:color="auto"/>
                <w:right w:val="none" w:sz="0" w:space="0" w:color="auto"/>
              </w:divBdr>
              <w:divsChild>
                <w:div w:id="68047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6B5BA-DF5C-4DF9-8D74-C133CBE4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2342</Words>
  <Characters>13350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Антон Назаров</cp:lastModifiedBy>
  <cp:revision>15</cp:revision>
  <dcterms:created xsi:type="dcterms:W3CDTF">2024-09-06T14:40:00Z</dcterms:created>
  <dcterms:modified xsi:type="dcterms:W3CDTF">2024-09-08T14:46:00Z</dcterms:modified>
</cp:coreProperties>
</file>